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64338B5C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F213DB">
        <w:rPr>
          <w:b/>
        </w:rPr>
        <w:t xml:space="preserve">    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323EC6">
        <w:rPr>
          <w:b/>
        </w:rPr>
        <w:t>19455/20.05.2025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65391161" w14:textId="49718A5D" w:rsidR="00317944" w:rsidRPr="00A1132D" w:rsidRDefault="00317944" w:rsidP="00317944">
      <w:pPr>
        <w:jc w:val="center"/>
        <w:rPr>
          <w:b/>
          <w:bCs/>
          <w:sz w:val="24"/>
          <w:szCs w:val="24"/>
        </w:rPr>
      </w:pPr>
      <w:r w:rsidRPr="00A1132D">
        <w:rPr>
          <w:b/>
          <w:bCs/>
          <w:sz w:val="24"/>
          <w:szCs w:val="24"/>
        </w:rPr>
        <w:t>Poliția Locală Brașov - I</w:t>
      </w:r>
      <w:r w:rsidRPr="00A1132D">
        <w:rPr>
          <w:b/>
          <w:bCs/>
          <w:sz w:val="24"/>
          <w:szCs w:val="24"/>
        </w:rPr>
        <w:t>ntervenții prompt</w:t>
      </w:r>
      <w:r w:rsidR="007E649C" w:rsidRPr="00A1132D">
        <w:rPr>
          <w:b/>
          <w:bCs/>
          <w:sz w:val="24"/>
          <w:szCs w:val="24"/>
        </w:rPr>
        <w:t xml:space="preserve">e </w:t>
      </w:r>
      <w:r w:rsidRPr="00A1132D">
        <w:rPr>
          <w:b/>
          <w:bCs/>
          <w:sz w:val="24"/>
          <w:szCs w:val="24"/>
        </w:rPr>
        <w:t>pentru siguranța brașovenilor</w:t>
      </w:r>
    </w:p>
    <w:p w14:paraId="74B618A2" w14:textId="77777777" w:rsidR="00317944" w:rsidRPr="00317944" w:rsidRDefault="00317944" w:rsidP="00317944">
      <w:pPr>
        <w:jc w:val="center"/>
        <w:rPr>
          <w:sz w:val="24"/>
          <w:szCs w:val="24"/>
        </w:rPr>
      </w:pPr>
    </w:p>
    <w:p w14:paraId="7A72D23A" w14:textId="23D5F2D2" w:rsidR="00317944" w:rsidRPr="00317944" w:rsidRDefault="00317944" w:rsidP="007E649C">
      <w:pPr>
        <w:ind w:firstLine="708"/>
        <w:jc w:val="both"/>
        <w:rPr>
          <w:sz w:val="24"/>
          <w:szCs w:val="24"/>
        </w:rPr>
      </w:pPr>
      <w:r w:rsidRPr="00317944">
        <w:rPr>
          <w:sz w:val="24"/>
          <w:szCs w:val="24"/>
        </w:rPr>
        <w:t xml:space="preserve">În după-amiaza zilei de 19 mai, din cauza condițiilor meteo nefavorabile, un copac a fost doborât de vânt pe strada Castanilor. </w:t>
      </w:r>
      <w:r w:rsidRPr="00317944">
        <w:rPr>
          <w:rFonts w:ascii="Segoe UI Emoji" w:hAnsi="Segoe UI Emoji" w:cs="Segoe UI Emoji"/>
          <w:sz w:val="24"/>
          <w:szCs w:val="24"/>
        </w:rPr>
        <w:t>🌳🌬</w:t>
      </w:r>
    </w:p>
    <w:p w14:paraId="4069E9DF" w14:textId="530D2EA5" w:rsidR="00317944" w:rsidRPr="00317944" w:rsidRDefault="007E649C" w:rsidP="007E64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În cursul aceleiași</w:t>
      </w:r>
      <w:r w:rsidR="0041093E">
        <w:rPr>
          <w:sz w:val="24"/>
          <w:szCs w:val="24"/>
        </w:rPr>
        <w:t xml:space="preserve"> zile</w:t>
      </w:r>
      <w:r w:rsidR="00317944" w:rsidRPr="00317944">
        <w:rPr>
          <w:sz w:val="24"/>
          <w:szCs w:val="24"/>
        </w:rPr>
        <w:t xml:space="preserve">, o defecțiune tehnică a unui autobuz a îngreunat circulația rutieră în sensul giratoriu din zona Spitalului Clinic de Urgență Județean Brașov. </w:t>
      </w:r>
      <w:r w:rsidR="00317944" w:rsidRPr="00317944">
        <w:rPr>
          <w:rFonts w:ascii="Segoe UI Emoji" w:hAnsi="Segoe UI Emoji" w:cs="Segoe UI Emoji"/>
          <w:sz w:val="24"/>
          <w:szCs w:val="24"/>
        </w:rPr>
        <w:t>🚌</w:t>
      </w:r>
    </w:p>
    <w:p w14:paraId="72E55183" w14:textId="262AFDB1" w:rsidR="00317944" w:rsidRPr="00317944" w:rsidRDefault="00317944" w:rsidP="007E649C">
      <w:pPr>
        <w:ind w:firstLine="708"/>
        <w:jc w:val="both"/>
        <w:rPr>
          <w:sz w:val="24"/>
          <w:szCs w:val="24"/>
        </w:rPr>
      </w:pPr>
      <w:r w:rsidRPr="00317944">
        <w:rPr>
          <w:sz w:val="24"/>
          <w:szCs w:val="24"/>
        </w:rPr>
        <w:t xml:space="preserve">Colegii noștri din cadrul Serviciului Circulație Rutieră au intervenit prompt în ambele situații, pentru a fluidiza traficul și a se asigura că zonele rămân sigure pentru șoferi și pietoni. </w:t>
      </w:r>
      <w:r w:rsidRPr="00317944">
        <w:rPr>
          <w:rFonts w:ascii="Segoe UI Emoji" w:hAnsi="Segoe UI Emoji" w:cs="Segoe UI Emoji"/>
          <w:sz w:val="24"/>
          <w:szCs w:val="24"/>
        </w:rPr>
        <w:t>👮</w:t>
      </w:r>
      <w:r w:rsidRPr="00317944">
        <w:rPr>
          <w:sz w:val="24"/>
          <w:szCs w:val="24"/>
        </w:rPr>
        <w:t>‍</w:t>
      </w:r>
      <w:r w:rsidRPr="00317944">
        <w:rPr>
          <w:rFonts w:ascii="Segoe UI Emoji" w:hAnsi="Segoe UI Emoji" w:cs="Segoe UI Emoji"/>
          <w:sz w:val="24"/>
          <w:szCs w:val="24"/>
        </w:rPr>
        <w:t>🚗🚶</w:t>
      </w:r>
    </w:p>
    <w:p w14:paraId="3FB13453" w14:textId="7964D621" w:rsidR="00317944" w:rsidRPr="00317944" w:rsidRDefault="00317944" w:rsidP="00A1132D">
      <w:pPr>
        <w:ind w:firstLine="708"/>
        <w:jc w:val="both"/>
        <w:rPr>
          <w:sz w:val="24"/>
          <w:szCs w:val="24"/>
        </w:rPr>
      </w:pPr>
      <w:r w:rsidRPr="00317944">
        <w:rPr>
          <w:sz w:val="24"/>
          <w:szCs w:val="24"/>
        </w:rPr>
        <w:t xml:space="preserve">În această dimineață, polițiștii locali de la Serviciul Ordine și Liniște Publică au acționat pentru izolarea perimetrului în </w:t>
      </w:r>
      <w:r w:rsidR="00A1132D">
        <w:rPr>
          <w:sz w:val="24"/>
          <w:szCs w:val="24"/>
        </w:rPr>
        <w:t>proximitatea</w:t>
      </w:r>
      <w:r w:rsidRPr="00317944">
        <w:rPr>
          <w:sz w:val="24"/>
          <w:szCs w:val="24"/>
        </w:rPr>
        <w:t xml:space="preserve"> unui imobil de pe strada Republicii, de pe care au căzut elemente din fațada clădirii. </w:t>
      </w:r>
      <w:r w:rsidRPr="00317944">
        <w:rPr>
          <w:rFonts w:ascii="Segoe UI Symbol" w:hAnsi="Segoe UI Symbol" w:cs="Segoe UI Symbol"/>
          <w:sz w:val="24"/>
          <w:szCs w:val="24"/>
        </w:rPr>
        <w:t>⚠🏚</w:t>
      </w:r>
    </w:p>
    <w:p w14:paraId="0C312408" w14:textId="2C77A04F" w:rsidR="00317944" w:rsidRPr="00317944" w:rsidRDefault="00317944" w:rsidP="00317944">
      <w:pPr>
        <w:ind w:firstLine="708"/>
        <w:jc w:val="both"/>
        <w:rPr>
          <w:sz w:val="24"/>
          <w:szCs w:val="24"/>
        </w:rPr>
      </w:pPr>
      <w:r w:rsidRPr="00317944">
        <w:rPr>
          <w:sz w:val="24"/>
          <w:szCs w:val="24"/>
        </w:rPr>
        <w:t xml:space="preserve">Serviciul Disciplina în Construcții, Publicitate și Afișaj Stradal </w:t>
      </w:r>
      <w:r>
        <w:rPr>
          <w:sz w:val="24"/>
          <w:szCs w:val="24"/>
        </w:rPr>
        <w:t xml:space="preserve">al Poliției Locale Brașov </w:t>
      </w:r>
      <w:r w:rsidRPr="00317944">
        <w:rPr>
          <w:sz w:val="24"/>
          <w:szCs w:val="24"/>
        </w:rPr>
        <w:t xml:space="preserve">va proceda la somarea proprietarilor pentru remedierea situației. </w:t>
      </w:r>
    </w:p>
    <w:p w14:paraId="543FEC25" w14:textId="77777777" w:rsidR="00317944" w:rsidRPr="00317944" w:rsidRDefault="00317944" w:rsidP="00317944">
      <w:pPr>
        <w:jc w:val="center"/>
        <w:rPr>
          <w:sz w:val="24"/>
          <w:szCs w:val="24"/>
        </w:rPr>
      </w:pPr>
    </w:p>
    <w:p w14:paraId="05194E4C" w14:textId="77777777" w:rsidR="00317944" w:rsidRDefault="00317944" w:rsidP="00317944">
      <w:pPr>
        <w:jc w:val="center"/>
        <w:rPr>
          <w:sz w:val="24"/>
          <w:szCs w:val="24"/>
        </w:rPr>
      </w:pPr>
      <w:r w:rsidRPr="00537399">
        <w:rPr>
          <w:sz w:val="24"/>
          <w:szCs w:val="24"/>
        </w:rPr>
        <w:t>Poliția Locală Brașov, întotdeauna prezentă pentru siguranța ta și a orașului</w:t>
      </w:r>
    </w:p>
    <w:p w14:paraId="723C0F06" w14:textId="77777777" w:rsidR="00317944" w:rsidRPr="00537399" w:rsidRDefault="00317944" w:rsidP="00317944">
      <w:pPr>
        <w:jc w:val="center"/>
        <w:rPr>
          <w:sz w:val="24"/>
          <w:szCs w:val="24"/>
        </w:rPr>
      </w:pPr>
    </w:p>
    <w:p w14:paraId="6FC70510" w14:textId="77777777" w:rsidR="00802EAA" w:rsidRPr="00537399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79FC2BF1" w14:textId="5FDF6A00" w:rsidR="009715A9" w:rsidRPr="00802EAA" w:rsidRDefault="009715A9" w:rsidP="00802EAA">
      <w:pPr>
        <w:spacing w:line="276" w:lineRule="auto"/>
        <w:jc w:val="both"/>
        <w:rPr>
          <w:sz w:val="24"/>
          <w:szCs w:val="24"/>
        </w:rPr>
      </w:pPr>
    </w:p>
    <w:sectPr w:rsidR="009715A9" w:rsidRPr="00802EAA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569C" w14:textId="77777777" w:rsidR="001D11F8" w:rsidRDefault="001D11F8" w:rsidP="00C7298E">
      <w:r>
        <w:separator/>
      </w:r>
    </w:p>
  </w:endnote>
  <w:endnote w:type="continuationSeparator" w:id="0">
    <w:p w14:paraId="53374235" w14:textId="77777777" w:rsidR="001D11F8" w:rsidRDefault="001D11F8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F434" w14:textId="77777777" w:rsidR="001D11F8" w:rsidRDefault="001D11F8" w:rsidP="00C7298E">
      <w:r>
        <w:separator/>
      </w:r>
    </w:p>
  </w:footnote>
  <w:footnote w:type="continuationSeparator" w:id="0">
    <w:p w14:paraId="0A59FEC8" w14:textId="77777777" w:rsidR="001D11F8" w:rsidRDefault="001D11F8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77BE4"/>
    <w:rsid w:val="000815A4"/>
    <w:rsid w:val="00081D2E"/>
    <w:rsid w:val="00084663"/>
    <w:rsid w:val="00091E06"/>
    <w:rsid w:val="00092BE8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552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18E4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0A34"/>
    <w:rsid w:val="001C2C9B"/>
    <w:rsid w:val="001C5464"/>
    <w:rsid w:val="001D06A9"/>
    <w:rsid w:val="001D11F8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31E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381"/>
    <w:rsid w:val="002656C7"/>
    <w:rsid w:val="0026668F"/>
    <w:rsid w:val="0027146A"/>
    <w:rsid w:val="002730CC"/>
    <w:rsid w:val="00274087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1B1A"/>
    <w:rsid w:val="00302EBE"/>
    <w:rsid w:val="0030560D"/>
    <w:rsid w:val="00311066"/>
    <w:rsid w:val="003135E3"/>
    <w:rsid w:val="00315271"/>
    <w:rsid w:val="0031789D"/>
    <w:rsid w:val="00317944"/>
    <w:rsid w:val="003207A8"/>
    <w:rsid w:val="00320872"/>
    <w:rsid w:val="00320D05"/>
    <w:rsid w:val="00322DB4"/>
    <w:rsid w:val="00323EC6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1987"/>
    <w:rsid w:val="00342D5C"/>
    <w:rsid w:val="00343D34"/>
    <w:rsid w:val="00343FDE"/>
    <w:rsid w:val="00344011"/>
    <w:rsid w:val="00345C71"/>
    <w:rsid w:val="00345D1C"/>
    <w:rsid w:val="0035219D"/>
    <w:rsid w:val="003538A0"/>
    <w:rsid w:val="0035442C"/>
    <w:rsid w:val="0035450F"/>
    <w:rsid w:val="00355C15"/>
    <w:rsid w:val="003563E0"/>
    <w:rsid w:val="003657E1"/>
    <w:rsid w:val="00366737"/>
    <w:rsid w:val="00370178"/>
    <w:rsid w:val="00370CA1"/>
    <w:rsid w:val="003751C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93E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53EF"/>
    <w:rsid w:val="004562E7"/>
    <w:rsid w:val="00456E8C"/>
    <w:rsid w:val="00461211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6708"/>
    <w:rsid w:val="00537399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1C1B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3CAE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2B36"/>
    <w:rsid w:val="007254E9"/>
    <w:rsid w:val="007257DF"/>
    <w:rsid w:val="00726495"/>
    <w:rsid w:val="007303D9"/>
    <w:rsid w:val="00730A5F"/>
    <w:rsid w:val="00732499"/>
    <w:rsid w:val="00734B1F"/>
    <w:rsid w:val="00736665"/>
    <w:rsid w:val="007371D3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359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49C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2EAA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892"/>
    <w:rsid w:val="00855907"/>
    <w:rsid w:val="00855BFA"/>
    <w:rsid w:val="00856456"/>
    <w:rsid w:val="00862895"/>
    <w:rsid w:val="00862EF2"/>
    <w:rsid w:val="0086751F"/>
    <w:rsid w:val="008704AA"/>
    <w:rsid w:val="0087072C"/>
    <w:rsid w:val="00872F5E"/>
    <w:rsid w:val="0087635B"/>
    <w:rsid w:val="0087668F"/>
    <w:rsid w:val="00883C76"/>
    <w:rsid w:val="008846C5"/>
    <w:rsid w:val="00884A42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79C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585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87507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20BF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132D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C78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1973"/>
    <w:rsid w:val="00AB6108"/>
    <w:rsid w:val="00AB7E76"/>
    <w:rsid w:val="00AC466E"/>
    <w:rsid w:val="00AD0E20"/>
    <w:rsid w:val="00AD0E88"/>
    <w:rsid w:val="00AD1E50"/>
    <w:rsid w:val="00AD2963"/>
    <w:rsid w:val="00AD32FC"/>
    <w:rsid w:val="00AD5AEE"/>
    <w:rsid w:val="00AD6145"/>
    <w:rsid w:val="00AE4CE4"/>
    <w:rsid w:val="00AE6709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3293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8DD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1CD9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2F10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2ED9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93470"/>
    <w:rsid w:val="00EA0704"/>
    <w:rsid w:val="00EA1A8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E4F45"/>
    <w:rsid w:val="00EE5776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0B1B"/>
    <w:rsid w:val="00F213D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2F2B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017"/>
    <w:rsid w:val="00F73D4B"/>
    <w:rsid w:val="00F7499F"/>
    <w:rsid w:val="00F75BE2"/>
    <w:rsid w:val="00F777B9"/>
    <w:rsid w:val="00F80D7B"/>
    <w:rsid w:val="00F840CE"/>
    <w:rsid w:val="00F84781"/>
    <w:rsid w:val="00F84DAC"/>
    <w:rsid w:val="00F861D2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2025-04-22T05:06:00Z</cp:lastPrinted>
  <dcterms:created xsi:type="dcterms:W3CDTF">2025-05-20T05:43:00Z</dcterms:created>
  <dcterms:modified xsi:type="dcterms:W3CDTF">2025-05-20T06:21:00Z</dcterms:modified>
</cp:coreProperties>
</file>